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717DA" w:rsidRDefault="005A4F3D" w:rsidP="009C27EC">
      <w:pPr>
        <w:spacing w:line="480" w:lineRule="auto"/>
        <w:jc w:val="center"/>
      </w:pPr>
      <w:r>
        <w:t xml:space="preserve">Module </w:t>
      </w:r>
      <w:r w:rsidR="009C27EC">
        <w:t>1: Eligibility Determination</w:t>
      </w:r>
    </w:p>
    <w:p w:rsidR="009C27EC" w:rsidRDefault="009C27EC" w:rsidP="009C27EC">
      <w:pPr>
        <w:spacing w:line="480" w:lineRule="auto"/>
        <w:jc w:val="center"/>
      </w:pPr>
      <w:r>
        <w:t>Name</w:t>
      </w:r>
    </w:p>
    <w:p w:rsidR="009C27EC" w:rsidRDefault="009C27EC" w:rsidP="009C27EC">
      <w:pPr>
        <w:spacing w:line="480" w:lineRule="auto"/>
        <w:jc w:val="center"/>
      </w:pPr>
      <w:r>
        <w:t>Institution</w:t>
      </w:r>
    </w:p>
    <w:p w:rsidR="009C27EC" w:rsidRDefault="009C27EC" w:rsidP="009C27EC">
      <w:pPr>
        <w:spacing w:line="480" w:lineRule="auto"/>
        <w:jc w:val="center"/>
      </w:pPr>
      <w:r>
        <w:t>Date</w:t>
      </w: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p>
    <w:p w:rsidR="009C27EC" w:rsidRDefault="009C27EC" w:rsidP="009C27EC">
      <w:pPr>
        <w:spacing w:line="480" w:lineRule="auto"/>
        <w:jc w:val="center"/>
      </w:pPr>
      <w:r>
        <w:lastRenderedPageBreak/>
        <w:t>Module 1: Eligibility Determination</w:t>
      </w:r>
    </w:p>
    <w:p w:rsidR="005A4F3D" w:rsidRPr="009C27EC" w:rsidRDefault="005A4F3D" w:rsidP="009C27EC">
      <w:pPr>
        <w:spacing w:line="480" w:lineRule="auto"/>
        <w:jc w:val="center"/>
        <w:rPr>
          <w:b/>
          <w:bCs/>
        </w:rPr>
      </w:pPr>
      <w:r w:rsidRPr="009C27EC">
        <w:rPr>
          <w:b/>
          <w:bCs/>
        </w:rPr>
        <w:t>Part 1</w:t>
      </w:r>
    </w:p>
    <w:p w:rsidR="001A7340" w:rsidRPr="009C27EC" w:rsidRDefault="001A7340" w:rsidP="009C27EC">
      <w:pPr>
        <w:spacing w:line="480" w:lineRule="auto"/>
        <w:jc w:val="center"/>
        <w:rPr>
          <w:b/>
          <w:bCs/>
        </w:rPr>
      </w:pPr>
      <w:r w:rsidRPr="009C27EC">
        <w:rPr>
          <w:b/>
          <w:bCs/>
        </w:rPr>
        <w:t>Question 1</w:t>
      </w:r>
    </w:p>
    <w:p w:rsidR="001A7340" w:rsidRDefault="001A7340" w:rsidP="009C27EC">
      <w:pPr>
        <w:spacing w:line="480" w:lineRule="auto"/>
        <w:ind w:firstLine="720"/>
      </w:pPr>
      <w:r>
        <w:t>IQ-Achievement Discrepancy refers to the substantial difference between an individual’s measured general intelligence level and his score in one or many areas of academic achievement. There are significant concerns attributed to the IQ-achievement discrepancy modes in assessing an individual’s eligibility for special education programs and services for a student with a specific learning disability (SLD). First, early identification and intervention of children suspected to have an SLD are hard using the discrepancy model. According to Speece, young children, who experience academic problems in the elementary level do not portray an IQ-achievement discrepancy to meet the eligibility of an SLD (Speece, 2002). Second, the use of the discrepancy model neglects students who have long-term academic problems. For instance, slow-learner students who have below-average intellectual ability do not receive special education services. Finally, there is no empirical scientific proof to demonstrate the reliability and validity of the discrepancy approach for identifying an SLD (Restori et al., 2009). Fourth, in the U.S the standards to assess the difference between an individual’s IQ and academic difficulties vary, which springs out the question on how a student can have an SLD in one state and another he does not have an SLD. Therefore, there are significant problems that question the suitability of the IQ-achievement discrepancy model in assessing an individual’s eligibility to an SLD.</w:t>
      </w:r>
    </w:p>
    <w:p w:rsidR="001A7340" w:rsidRPr="009C27EC" w:rsidRDefault="001A7340" w:rsidP="009C27EC">
      <w:pPr>
        <w:spacing w:line="480" w:lineRule="auto"/>
        <w:jc w:val="center"/>
        <w:rPr>
          <w:b/>
          <w:bCs/>
        </w:rPr>
      </w:pPr>
      <w:r w:rsidRPr="009C27EC">
        <w:rPr>
          <w:b/>
          <w:bCs/>
        </w:rPr>
        <w:t>Question 2</w:t>
      </w:r>
    </w:p>
    <w:p w:rsidR="001A7340" w:rsidRDefault="001A7340" w:rsidP="009C27EC">
      <w:pPr>
        <w:spacing w:line="480" w:lineRule="auto"/>
        <w:ind w:firstLine="720"/>
      </w:pPr>
      <w:r>
        <w:lastRenderedPageBreak/>
        <w:t>An alternative of the IQ-Achievement discrepancy approach is the Response-to-Intervention (RTI) model. Unlike the discrepancy approach, which is marred with major criticism on its reliability and validity of identifying an SLD, the RTI is a multi-tier model that identifies support students with SLDs at an early stage (Summers, 2011). It is noteworthy that unlike the discrepancy model, the RTI is not limited to students with learning disabilities; it also includes students who ae struggling in the classroom. There is a myriad of RTI interventions that help the students to excel in the classroom, such as experimental learning, game-based learning, and problem-based learning</w:t>
      </w:r>
      <w:r w:rsidR="009C27EC">
        <w:t>(Vaughn &amp; Bos, 2015)</w:t>
      </w:r>
      <w:r>
        <w:t>. The type of RTI intervention to be applied to a student is based on a thorough evaluation of students in the classroom.</w:t>
      </w:r>
    </w:p>
    <w:p w:rsidR="001A7340" w:rsidRPr="009C27EC" w:rsidRDefault="001A7340" w:rsidP="009C27EC">
      <w:pPr>
        <w:spacing w:line="480" w:lineRule="auto"/>
        <w:jc w:val="center"/>
        <w:rPr>
          <w:b/>
          <w:bCs/>
        </w:rPr>
      </w:pPr>
      <w:r w:rsidRPr="009C27EC">
        <w:rPr>
          <w:b/>
          <w:bCs/>
        </w:rPr>
        <w:t>Question 3</w:t>
      </w:r>
    </w:p>
    <w:p w:rsidR="00A16AA6" w:rsidRDefault="001A7340" w:rsidP="009C27EC">
      <w:pPr>
        <w:spacing w:line="480" w:lineRule="auto"/>
        <w:ind w:firstLine="720"/>
      </w:pPr>
      <w:r>
        <w:t>The overarching idea of an RTI is to focus on teaching and learning process as well as accountability in general education. The Response-to-Intervention model responds to the IQ-achievement discrepancy through three main ways: first, the model applies scientific and research-based interventions in general education (Proctor &amp;Prevatt, 2003). Second, The RTI model assesses a student’s response to scientific interventions. Third, the data gleaned is used to inform the instruction of a student. Through the application of scientifically proven interventions, the RTI addresses the inconsistencies apparent in the IQ-achievement discrepancy model, where a student can be considered to have an SLD in one state but in another state he is ineligible. Also, the RTI ensures early assessment of a child, unlike the discrepancy model where a student can be considered eligible for a special learning program past the elementary grade. Therefore, the RTI addresses all the limitations apparent in the IQ-achievement discrepancy practice, which makes it an effective model to assess the eligibility of a student to a special learning program.</w:t>
      </w:r>
    </w:p>
    <w:p w:rsidR="009C27EC" w:rsidRDefault="009C27EC" w:rsidP="009C27EC">
      <w:pPr>
        <w:spacing w:line="480" w:lineRule="auto"/>
        <w:jc w:val="center"/>
      </w:pPr>
    </w:p>
    <w:p w:rsidR="0084673F" w:rsidRDefault="0084673F" w:rsidP="009C27EC">
      <w:pPr>
        <w:spacing w:line="480" w:lineRule="auto"/>
        <w:jc w:val="center"/>
      </w:pPr>
      <w:bookmarkStart w:id="0" w:name="_GoBack"/>
      <w:bookmarkEnd w:id="0"/>
      <w:r>
        <w:lastRenderedPageBreak/>
        <w:t>References</w:t>
      </w:r>
    </w:p>
    <w:p w:rsidR="009C27EC" w:rsidRDefault="00087C04" w:rsidP="009C27EC">
      <w:pPr>
        <w:pStyle w:val="Bibliography"/>
        <w:spacing w:line="480" w:lineRule="auto"/>
        <w:ind w:left="720" w:hanging="720"/>
        <w:rPr>
          <w:noProof/>
          <w:szCs w:val="24"/>
        </w:rPr>
      </w:pPr>
      <w:r>
        <w:fldChar w:fldCharType="begin"/>
      </w:r>
      <w:r w:rsidR="009C27EC">
        <w:instrText xml:space="preserve"> BIBLIOGRAPHY  \l 1033 </w:instrText>
      </w:r>
      <w:r>
        <w:fldChar w:fldCharType="separate"/>
      </w:r>
      <w:r w:rsidR="009C27EC">
        <w:rPr>
          <w:noProof/>
        </w:rPr>
        <w:t xml:space="preserve">Proctor, B., &amp; Prevatt, F. (2003). Agreement among four models used for diagnosing learning disabilities. </w:t>
      </w:r>
      <w:r w:rsidR="009C27EC">
        <w:rPr>
          <w:i/>
          <w:iCs/>
          <w:noProof/>
        </w:rPr>
        <w:t>Journal of Learning Disabilities, 36</w:t>
      </w:r>
      <w:r w:rsidR="009C27EC">
        <w:rPr>
          <w:noProof/>
        </w:rPr>
        <w:t>(1), 459-466. doi:10.1177/00222194030360050701</w:t>
      </w:r>
    </w:p>
    <w:p w:rsidR="009C27EC" w:rsidRDefault="009C27EC" w:rsidP="009C27EC">
      <w:pPr>
        <w:pStyle w:val="Bibliography"/>
        <w:spacing w:line="480" w:lineRule="auto"/>
        <w:ind w:left="720" w:hanging="720"/>
        <w:rPr>
          <w:noProof/>
        </w:rPr>
      </w:pPr>
      <w:r>
        <w:rPr>
          <w:noProof/>
        </w:rPr>
        <w:t xml:space="preserve">Restori, A., Katz, G., &amp; Lee, H. (2009). A Critique of the IQ / Achievement Discrepancy Model for Identifying Specific Learning Disabilities. </w:t>
      </w:r>
      <w:r>
        <w:rPr>
          <w:i/>
          <w:iCs/>
          <w:noProof/>
        </w:rPr>
        <w:t>Europe’s Journal of Psychology</w:t>
      </w:r>
      <w:r>
        <w:rPr>
          <w:noProof/>
        </w:rPr>
        <w:t>, 128-145.</w:t>
      </w:r>
    </w:p>
    <w:p w:rsidR="009C27EC" w:rsidRDefault="009C27EC" w:rsidP="009C27EC">
      <w:pPr>
        <w:pStyle w:val="Bibliography"/>
        <w:spacing w:line="480" w:lineRule="auto"/>
        <w:ind w:left="720" w:hanging="720"/>
        <w:rPr>
          <w:noProof/>
        </w:rPr>
      </w:pPr>
      <w:r>
        <w:rPr>
          <w:noProof/>
        </w:rPr>
        <w:t xml:space="preserve">Speece, D. (2002). Classification of learning disabilities: Convergence, expansion, and caution. (R. Bradley, L. Danielson, &amp; D. Hallahan, Eds.) </w:t>
      </w:r>
      <w:r>
        <w:rPr>
          <w:i/>
          <w:iCs/>
          <w:noProof/>
        </w:rPr>
        <w:t>Identification of learning: Research to practice</w:t>
      </w:r>
      <w:r>
        <w:rPr>
          <w:noProof/>
        </w:rPr>
        <w:t>, 467-519.</w:t>
      </w:r>
    </w:p>
    <w:p w:rsidR="009C27EC" w:rsidRDefault="009C27EC" w:rsidP="009C27EC">
      <w:pPr>
        <w:pStyle w:val="Bibliography"/>
        <w:spacing w:line="480" w:lineRule="auto"/>
        <w:ind w:left="720" w:hanging="720"/>
        <w:rPr>
          <w:noProof/>
        </w:rPr>
      </w:pPr>
      <w:r>
        <w:rPr>
          <w:noProof/>
        </w:rPr>
        <w:t xml:space="preserve">Summers, J. (2011, July 22). Implementing A Consistent RTI Program In A K-6 School To Optimize Results. </w:t>
      </w:r>
      <w:r>
        <w:rPr>
          <w:i/>
          <w:iCs/>
          <w:noProof/>
        </w:rPr>
        <w:t>Nothern Michigan University</w:t>
      </w:r>
      <w:r>
        <w:rPr>
          <w:noProof/>
        </w:rPr>
        <w:t>, 1-56.</w:t>
      </w:r>
    </w:p>
    <w:p w:rsidR="009C27EC" w:rsidRDefault="009C27EC" w:rsidP="009C27EC">
      <w:pPr>
        <w:pStyle w:val="Bibliography"/>
        <w:spacing w:line="480" w:lineRule="auto"/>
        <w:ind w:left="720" w:hanging="720"/>
        <w:rPr>
          <w:noProof/>
        </w:rPr>
      </w:pPr>
      <w:r>
        <w:rPr>
          <w:noProof/>
        </w:rPr>
        <w:t xml:space="preserve">Vaughn, S., &amp; Bos, C. (2015). </w:t>
      </w:r>
      <w:r>
        <w:rPr>
          <w:i/>
          <w:iCs/>
          <w:noProof/>
        </w:rPr>
        <w:t>Strategies for Teaching Students with Learning and Behavior Problems</w:t>
      </w:r>
      <w:r>
        <w:rPr>
          <w:noProof/>
        </w:rPr>
        <w:t xml:space="preserve"> (9th ed.). Upper Saddle River, NJ: Pearson.</w:t>
      </w:r>
    </w:p>
    <w:p w:rsidR="0084673F" w:rsidRDefault="00087C04" w:rsidP="009C27EC">
      <w:pPr>
        <w:spacing w:line="480" w:lineRule="auto"/>
      </w:pPr>
      <w:r>
        <w:fldChar w:fldCharType="end"/>
      </w:r>
    </w:p>
    <w:p w:rsidR="009C27EC" w:rsidRPr="009C27EC" w:rsidRDefault="009C27EC" w:rsidP="009C27EC">
      <w:pPr>
        <w:spacing w:line="480" w:lineRule="auto"/>
      </w:pPr>
    </w:p>
    <w:p w:rsidR="009C27EC" w:rsidRDefault="009C27EC" w:rsidP="009C27EC">
      <w:pPr>
        <w:spacing w:line="480" w:lineRule="auto"/>
      </w:pPr>
    </w:p>
    <w:p w:rsidR="009C27EC" w:rsidRDefault="009C27EC" w:rsidP="009C27EC">
      <w:pPr>
        <w:spacing w:line="480" w:lineRule="auto"/>
      </w:pPr>
    </w:p>
    <w:p w:rsidR="009C27EC" w:rsidRPr="009C27EC" w:rsidRDefault="009C27EC" w:rsidP="009C27EC">
      <w:pPr>
        <w:tabs>
          <w:tab w:val="left" w:pos="960"/>
        </w:tabs>
        <w:spacing w:line="480" w:lineRule="auto"/>
      </w:pPr>
      <w:r>
        <w:tab/>
      </w:r>
    </w:p>
    <w:sectPr w:rsidR="009C27EC" w:rsidRPr="009C27EC" w:rsidSect="009C27EC">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A32" w:rsidRDefault="00345A32" w:rsidP="009C27EC">
      <w:pPr>
        <w:spacing w:after="0" w:line="240" w:lineRule="auto"/>
      </w:pPr>
      <w:r>
        <w:separator/>
      </w:r>
    </w:p>
  </w:endnote>
  <w:endnote w:type="continuationSeparator" w:id="1">
    <w:p w:rsidR="00345A32" w:rsidRDefault="00345A32" w:rsidP="009C27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A32" w:rsidRDefault="00345A32" w:rsidP="009C27EC">
      <w:pPr>
        <w:spacing w:after="0" w:line="240" w:lineRule="auto"/>
      </w:pPr>
      <w:r>
        <w:separator/>
      </w:r>
    </w:p>
  </w:footnote>
  <w:footnote w:type="continuationSeparator" w:id="1">
    <w:p w:rsidR="00345A32" w:rsidRDefault="00345A32" w:rsidP="009C27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EC" w:rsidRDefault="009C27EC">
    <w:pPr>
      <w:pStyle w:val="Header"/>
      <w:jc w:val="right"/>
    </w:pPr>
    <w:r>
      <w:t xml:space="preserve">Running head: MODULE 1: ELIGIBILITY DETERMINATION                                                 </w:t>
    </w:r>
    <w:sdt>
      <w:sdtPr>
        <w:id w:val="-620847283"/>
        <w:docPartObj>
          <w:docPartGallery w:val="Page Numbers (Top of Page)"/>
          <w:docPartUnique/>
        </w:docPartObj>
      </w:sdtPr>
      <w:sdtEndPr>
        <w:rPr>
          <w:noProof/>
        </w:rPr>
      </w:sdtEndPr>
      <w:sdtContent>
        <w:r w:rsidR="00087C04">
          <w:fldChar w:fldCharType="begin"/>
        </w:r>
        <w:r>
          <w:instrText xml:space="preserve"> PAGE   \* MERGEFORMAT </w:instrText>
        </w:r>
        <w:r w:rsidR="00087C04">
          <w:fldChar w:fldCharType="separate"/>
        </w:r>
        <w:r w:rsidR="003A40D9">
          <w:rPr>
            <w:noProof/>
          </w:rPr>
          <w:t>1</w:t>
        </w:r>
        <w:r w:rsidR="00087C04">
          <w:rPr>
            <w:noProof/>
          </w:rPr>
          <w:fldChar w:fldCharType="end"/>
        </w:r>
      </w:sdtContent>
    </w:sdt>
  </w:p>
  <w:p w:rsidR="009C27EC" w:rsidRDefault="009C27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4F3D"/>
    <w:rsid w:val="00087C04"/>
    <w:rsid w:val="001A5338"/>
    <w:rsid w:val="001A7340"/>
    <w:rsid w:val="001E0575"/>
    <w:rsid w:val="002527E5"/>
    <w:rsid w:val="00345A32"/>
    <w:rsid w:val="003A40D9"/>
    <w:rsid w:val="005A4F3D"/>
    <w:rsid w:val="006932C6"/>
    <w:rsid w:val="0084673F"/>
    <w:rsid w:val="008B4505"/>
    <w:rsid w:val="008C0A67"/>
    <w:rsid w:val="008D3199"/>
    <w:rsid w:val="008E639D"/>
    <w:rsid w:val="009717DA"/>
    <w:rsid w:val="009C27EC"/>
    <w:rsid w:val="00A16AA6"/>
    <w:rsid w:val="00F26A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C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4673F"/>
  </w:style>
  <w:style w:type="paragraph" w:styleId="Header">
    <w:name w:val="header"/>
    <w:basedOn w:val="Normal"/>
    <w:link w:val="HeaderChar"/>
    <w:uiPriority w:val="99"/>
    <w:unhideWhenUsed/>
    <w:rsid w:val="009C2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EC"/>
  </w:style>
  <w:style w:type="paragraph" w:styleId="Footer">
    <w:name w:val="footer"/>
    <w:basedOn w:val="Normal"/>
    <w:link w:val="FooterChar"/>
    <w:uiPriority w:val="99"/>
    <w:unhideWhenUsed/>
    <w:rsid w:val="009C2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EC"/>
  </w:style>
</w:styles>
</file>

<file path=word/webSettings.xml><?xml version="1.0" encoding="utf-8"?>
<w:webSettings xmlns:r="http://schemas.openxmlformats.org/officeDocument/2006/relationships" xmlns:w="http://schemas.openxmlformats.org/wordprocessingml/2006/main">
  <w:divs>
    <w:div w:id="1249651667">
      <w:bodyDiv w:val="1"/>
      <w:marLeft w:val="0"/>
      <w:marRight w:val="0"/>
      <w:marTop w:val="0"/>
      <w:marBottom w:val="0"/>
      <w:divBdr>
        <w:top w:val="none" w:sz="0" w:space="0" w:color="auto"/>
        <w:left w:val="none" w:sz="0" w:space="0" w:color="auto"/>
        <w:bottom w:val="none" w:sz="0" w:space="0" w:color="auto"/>
        <w:right w:val="none" w:sz="0" w:space="0" w:color="auto"/>
      </w:divBdr>
    </w:div>
    <w:div w:id="1382556900">
      <w:bodyDiv w:val="1"/>
      <w:marLeft w:val="0"/>
      <w:marRight w:val="0"/>
      <w:marTop w:val="0"/>
      <w:marBottom w:val="0"/>
      <w:divBdr>
        <w:top w:val="none" w:sz="0" w:space="0" w:color="auto"/>
        <w:left w:val="none" w:sz="0" w:space="0" w:color="auto"/>
        <w:bottom w:val="none" w:sz="0" w:space="0" w:color="auto"/>
        <w:right w:val="none" w:sz="0" w:space="0" w:color="auto"/>
      </w:divBdr>
    </w:div>
    <w:div w:id="173181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Res09</b:Tag>
    <b:SourceType>JournalArticle</b:SourceType>
    <b:Guid>{978312CA-A952-48BA-83E4-D8D027DD1C7D}</b:Guid>
    <b:Title>A Critique of the IQ / Achievement Discrepancy Model for Identifying Specific Learning Disabilities</b:Title>
    <b:Year>2009</b:Year>
    <b:Author>
      <b:Author>
        <b:NameList>
          <b:Person>
            <b:Last>Restori</b:Last>
            <b:First>A.</b:First>
          </b:Person>
          <b:Person>
            <b:Last>Katz</b:Last>
            <b:First>G.</b:First>
          </b:Person>
          <b:Person>
            <b:Last>Lee</b:Last>
            <b:First>H.</b:First>
          </b:Person>
        </b:NameList>
      </b:Author>
    </b:Author>
    <b:JournalName>Europe’s Journal of Psychology</b:JournalName>
    <b:Pages>128-145</b:Pages>
    <b:RefOrder>1</b:RefOrder>
  </b:Source>
  <b:Source>
    <b:Tag>Spe02</b:Tag>
    <b:SourceType>JournalArticle</b:SourceType>
    <b:Guid>{DF6ABEED-1575-4BCF-A611-DF57D84B53BF}</b:Guid>
    <b:Author>
      <b:Author>
        <b:Corporate>Speece, D.</b:Corporate>
      </b:Author>
      <b:Editor>
        <b:NameList>
          <b:Person>
            <b:Last>Bradley</b:Last>
            <b:First>R.</b:First>
          </b:Person>
          <b:Person>
            <b:Last>Danielson</b:Last>
            <b:First>L.</b:First>
          </b:Person>
          <b:Person>
            <b:Last>Hallahan</b:Last>
            <b:First>D.</b:First>
          </b:Person>
        </b:NameList>
      </b:Editor>
    </b:Author>
    <b:Title>Classification of learning disabilities: Convergence, expansion, and caution</b:Title>
    <b:JournalName>Identification of learning: Research to practice</b:JournalName>
    <b:Year>2002</b:Year>
    <b:Pages>467-519</b:Pages>
    <b:Publisher> Mahwah NJ: Erlbaum</b:Publisher>
    <b:RefOrder>2</b:RefOrder>
  </b:Source>
  <b:Source>
    <b:Tag>Pro03</b:Tag>
    <b:SourceType>JournalArticle</b:SourceType>
    <b:Guid>{448FFB1A-BBBF-47A2-885A-B68E34943D65}</b:Guid>
    <b:Title>Agreement among four models used for diagnosing learning disabilities</b:Title>
    <b:JournalName>Journal of Learning Disabilities</b:JournalName>
    <b:Year>2003</b:Year>
    <b:Pages>459-466</b:Pages>
    <b:Author>
      <b:Author>
        <b:NameList>
          <b:Person>
            <b:Last>Proctor</b:Last>
            <b:First>B.</b:First>
          </b:Person>
          <b:Person>
            <b:Last>Prevatt</b:Last>
            <b:First>F.</b:First>
          </b:Person>
        </b:NameList>
      </b:Author>
    </b:Author>
    <b:Volume>36</b:Volume>
    <b:Issue>1</b:Issue>
    <b:DOI>10.1177/00222194030360050701</b:DOI>
    <b:RefOrder>3</b:RefOrder>
  </b:Source>
  <b:Source>
    <b:Tag>Sum11</b:Tag>
    <b:SourceType>JournalArticle</b:SourceType>
    <b:Guid>{D6003CF3-0815-41CA-9377-AE44BF06D8D7}</b:Guid>
    <b:Title>Implementing A Consistent RTI Program In A K-6 School To Optimize Results</b:Title>
    <b:JournalName>Nothern Michigan University</b:JournalName>
    <b:Year>2011</b:Year>
    <b:Pages>1-56</b:Pages>
    <b:Author>
      <b:Author>
        <b:NameList>
          <b:Person>
            <b:Last>Summers</b:Last>
            <b:First>J.</b:First>
          </b:Person>
        </b:NameList>
      </b:Author>
    </b:Author>
    <b:Month>July</b:Month>
    <b:Day>22</b:Day>
    <b:RefOrder>4</b:RefOrder>
  </b:Source>
  <b:Source>
    <b:Tag>Vau15</b:Tag>
    <b:SourceType>Book</b:SourceType>
    <b:Guid>{5801E85C-F9B4-4A4D-9EB5-AF6E292633A7}</b:Guid>
    <b:Title>Strategies for Teaching Students with Learning and Behavior Problems</b:Title>
    <b:Year>2015</b:Year>
    <b:Publisher>Pearson</b:Publisher>
    <b:City>Upper Saddle River, NJ</b:City>
    <b:Author>
      <b:Author>
        <b:NameList>
          <b:Person>
            <b:Last>Vaughn</b:Last>
            <b:First>S.</b:First>
          </b:Person>
          <b:Person>
            <b:Last>Bos</b:Last>
            <b:First>C.</b:First>
          </b:Person>
        </b:NameList>
      </b:Author>
    </b:Author>
    <b:Edition>9th </b:Edition>
    <b:RefOrder>5</b:RefOrder>
  </b:Source>
</b:Sources>
</file>

<file path=customXml/itemProps1.xml><?xml version="1.0" encoding="utf-8"?>
<ds:datastoreItem xmlns:ds="http://schemas.openxmlformats.org/officeDocument/2006/customXml" ds:itemID="{423A8568-AE88-477E-A90D-AFFAA565D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2020-07-05T00:46:00Z</dcterms:created>
  <dcterms:modified xsi:type="dcterms:W3CDTF">2020-07-05T00:46:00Z</dcterms:modified>
</cp:coreProperties>
</file>